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关于调整节能汽车、新能源汽车车船税优惠政策的公告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财政部 税务总局 工业和信息化部公告2026年第19号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2026.07.03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财政部 税务总局 工业和信息化部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财政、金融、审计\税务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关于调整节能汽车、新能源汽车车船税优惠政策的公告</w:t>
      </w:r>
    </w:p>
    <w:p>
      <w:pPr>
        <w:ind w:firstLine="480"/>
      </w:pPr>
      <w:r>
        <w:rPr>
          <w:sz w:val="22"/>
        </w:rPr>
        <w:t>财政部 税务总局 工业和信息化部公告2026年第19号</w:t>
      </w:r>
    </w:p>
    <w:p>
      <w:pPr>
        <w:ind w:firstLine="480"/>
      </w:pPr>
      <w:r>
        <w:rPr>
          <w:sz w:val="22"/>
        </w:rPr>
        <w:t>根据《中华人民共和国车船税法》及其实施条例有关规定，现就调整节能汽车、新能源汽车车船税优惠政策有关事项公告如下：</w:t>
      </w:r>
    </w:p>
    <w:p>
      <w:pPr>
        <w:ind w:firstLine="480"/>
      </w:pPr>
      <w:r>
        <w:rPr>
          <w:sz w:val="22"/>
        </w:rPr>
        <w:t>自2027年1月1日起，取消对节能汽车减半征收车船税政策，取消对纯电动商用车、插电式（含增程式）混合动力汽车、燃料电池商用车免征车船税政策；纳税人新取得及本公告实施前已取得的上述类型车辆，应按照《中华人民共和国车船税法》及其实施条例和其他相关规定征收车船税。</w:t>
      </w:r>
    </w:p>
    <w:p>
      <w:pPr>
        <w:ind w:firstLine="480"/>
      </w:pPr>
      <w:r>
        <w:rPr>
          <w:sz w:val="22"/>
        </w:rPr>
        <w:t>本公告自2027年1月1日起实施，《财政部 税务总局 工业和信息化部 交通运输部关于节能 新能源车船享受车船税优惠政策的通知》（财税〔2018〕74号）第一条、第二条第（一）项和第（二）项、第三条、第四条、第七条同时废止。</w:t>
      </w:r>
    </w:p>
    <w:p>
      <w:pPr>
        <w:ind w:firstLine="480"/>
      </w:pPr>
      <w:r>
        <w:rPr>
          <w:sz w:val="22"/>
        </w:rPr>
        <w:t>特此公告。</w:t>
      </w:r>
    </w:p>
    <w:p>
      <w:pPr>
        <w:ind w:firstLine="480"/>
      </w:pPr>
      <w:r>
        <w:rPr>
          <w:sz w:val="22"/>
        </w:rPr>
        <w:t>财政部 税务总局 工业和信息化部</w:t>
      </w:r>
    </w:p>
    <w:p>
      <w:pPr>
        <w:ind w:firstLine="480"/>
      </w:pPr>
      <w:r>
        <w:rPr>
          <w:sz w:val="22"/>
        </w:rPr>
        <w:t>2026年7月2日</w:t>
      </w:r>
    </w:p>
    <w:p/>
    <w:p>
      <w:pPr>
        <w:pStyle w:val="Heading2"/>
      </w:pPr>
      <w:r>
        <w:t>原文链接</w:t>
      </w:r>
    </w:p>
    <w:p>
      <w:r>
        <w:t>https://www.gov.cn/zhengce/zhengceku/202607/content_7074231.htm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